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19D9" w14:textId="78E7277C" w:rsidR="00C54125" w:rsidRPr="00C54125" w:rsidRDefault="00C54125" w:rsidP="00C54125">
      <w:pPr>
        <w:spacing w:after="0" w:line="360" w:lineRule="auto"/>
        <w:jc w:val="right"/>
      </w:pPr>
      <w:r w:rsidRPr="00C54125">
        <w:t xml:space="preserve">Kraków – </w:t>
      </w:r>
      <w:r w:rsidR="00047D1B">
        <w:t xml:space="preserve">Łódź – </w:t>
      </w:r>
      <w:r w:rsidRPr="00C54125">
        <w:t>Warszawa, dnia 27 maja 2024</w:t>
      </w:r>
    </w:p>
    <w:p w14:paraId="7BDE6030" w14:textId="77777777" w:rsidR="00C54125" w:rsidRDefault="00C54125" w:rsidP="00143687">
      <w:pPr>
        <w:spacing w:after="0" w:line="360" w:lineRule="auto"/>
        <w:jc w:val="center"/>
        <w:rPr>
          <w:b/>
          <w:bCs/>
        </w:rPr>
      </w:pPr>
    </w:p>
    <w:p w14:paraId="67D7F324" w14:textId="77777777" w:rsidR="00C54125" w:rsidRDefault="00C54125" w:rsidP="00143687">
      <w:pPr>
        <w:spacing w:after="0" w:line="360" w:lineRule="auto"/>
        <w:jc w:val="center"/>
        <w:rPr>
          <w:b/>
          <w:bCs/>
        </w:rPr>
      </w:pPr>
    </w:p>
    <w:p w14:paraId="2F46C21D" w14:textId="0EAF7313" w:rsidR="00143687" w:rsidRPr="00143687" w:rsidRDefault="00143687" w:rsidP="00143687">
      <w:pPr>
        <w:spacing w:after="0" w:line="360" w:lineRule="auto"/>
        <w:jc w:val="center"/>
        <w:rPr>
          <w:b/>
          <w:bCs/>
        </w:rPr>
      </w:pPr>
      <w:r w:rsidRPr="00143687">
        <w:rPr>
          <w:b/>
          <w:bCs/>
        </w:rPr>
        <w:t>Werdykt Jury Nagrody im. Zygmunta Baumana 2024</w:t>
      </w:r>
    </w:p>
    <w:p w14:paraId="15DF83F3" w14:textId="2423D5EA" w:rsidR="00143687" w:rsidRPr="00143687" w:rsidRDefault="00143687" w:rsidP="00143687">
      <w:pPr>
        <w:spacing w:after="0" w:line="360" w:lineRule="auto"/>
        <w:jc w:val="center"/>
        <w:rPr>
          <w:b/>
          <w:bCs/>
        </w:rPr>
      </w:pPr>
      <w:r w:rsidRPr="00143687">
        <w:rPr>
          <w:b/>
          <w:bCs/>
        </w:rPr>
        <w:t>(I Edycja)</w:t>
      </w:r>
    </w:p>
    <w:p w14:paraId="280B4A2A" w14:textId="47FA7195" w:rsidR="00143687" w:rsidRDefault="00143687" w:rsidP="00143687">
      <w:pPr>
        <w:spacing w:after="0" w:line="360" w:lineRule="auto"/>
        <w:jc w:val="both"/>
      </w:pPr>
      <w:r>
        <w:t xml:space="preserve">Jury Nagrody im. Zygmunta Baumana, ustanowionej przez Polskie Towarzystwo Socjologiczne, podczas obrad w trybie on-line dnia 27 maja 2024 r. oceniło publikacje nadesłane na I Edycję Konkursu i zdecydowało o przyznaniu Nagrody Państwu Katarzynie Kalinowskiej, Pawłowi Kuczyńskiemu, Izabelli Bukrabie-Rylskiej, </w:t>
      </w:r>
      <w:r w:rsidR="009112DE">
        <w:t>Katarzynie</w:t>
      </w:r>
      <w:r>
        <w:t xml:space="preserve"> Krakowskiej oraz Marcie S</w:t>
      </w:r>
      <w:r w:rsidR="00534282">
        <w:t>a</w:t>
      </w:r>
      <w:r>
        <w:t xml:space="preserve">łkowskiej za książkę pt. </w:t>
      </w:r>
      <w:r w:rsidRPr="00143687">
        <w:rPr>
          <w:i/>
          <w:iCs/>
        </w:rPr>
        <w:t xml:space="preserve">Społeczeństwo łatwopalne. Praktyki pomagania uchodźcom wojennym </w:t>
      </w:r>
      <w:r w:rsidR="00534282">
        <w:rPr>
          <w:i/>
          <w:iCs/>
        </w:rPr>
        <w:t xml:space="preserve">z Ukrainy </w:t>
      </w:r>
      <w:r w:rsidRPr="00143687">
        <w:rPr>
          <w:i/>
          <w:iCs/>
        </w:rPr>
        <w:t>w roku 2022 w Polsce</w:t>
      </w:r>
      <w:r>
        <w:t xml:space="preserve"> (Collegium Civitas, Warszawa 2023</w:t>
      </w:r>
      <w:r w:rsidR="00C54125">
        <w:t>, ISBN, 978-83-66386-36-5).</w:t>
      </w:r>
    </w:p>
    <w:p w14:paraId="324FD8A8" w14:textId="77777777" w:rsidR="00C54125" w:rsidRDefault="00C54125" w:rsidP="00143687">
      <w:pPr>
        <w:spacing w:after="0" w:line="360" w:lineRule="auto"/>
        <w:jc w:val="both"/>
      </w:pPr>
    </w:p>
    <w:p w14:paraId="36081DDC" w14:textId="183EE088" w:rsidR="00C54125" w:rsidRPr="00C54125" w:rsidRDefault="00C54125" w:rsidP="00C54125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C54125">
        <w:rPr>
          <w:b/>
          <w:bCs/>
        </w:rPr>
        <w:t>Uzasadnienie werdyktu</w:t>
      </w:r>
    </w:p>
    <w:p w14:paraId="55FBDD8C" w14:textId="779C66F1" w:rsidR="00CB2EF2" w:rsidRDefault="00C54125" w:rsidP="0014368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Prace nadesłały na konkurs reprezentowały bardzo wysoki poziom, a rozstrzygnięcie zapadło po długiej i wnikliwej dyskusji. </w:t>
      </w:r>
      <w:r w:rsidR="005D1B79">
        <w:rPr>
          <w:rFonts w:cs="Times New Roman"/>
          <w:szCs w:val="24"/>
        </w:rPr>
        <w:t>Mając na uwadze wszystkie kryteria uwzględnione w Statu</w:t>
      </w:r>
      <w:r w:rsidR="00425217">
        <w:rPr>
          <w:rFonts w:cs="Times New Roman"/>
          <w:szCs w:val="24"/>
        </w:rPr>
        <w:t>ci</w:t>
      </w:r>
      <w:r w:rsidR="005D1B79">
        <w:rPr>
          <w:rFonts w:cs="Times New Roman"/>
          <w:szCs w:val="24"/>
        </w:rPr>
        <w:t xml:space="preserve">e Nagrody im. Zygmunta Baumana Jury zdecydowało, by przyznać </w:t>
      </w:r>
      <w:r w:rsidR="00425217">
        <w:rPr>
          <w:rFonts w:cs="Times New Roman"/>
          <w:szCs w:val="24"/>
        </w:rPr>
        <w:t>ją</w:t>
      </w:r>
      <w:r w:rsidR="005D1B79">
        <w:rPr>
          <w:rFonts w:cs="Times New Roman"/>
          <w:szCs w:val="24"/>
        </w:rPr>
        <w:t xml:space="preserve"> </w:t>
      </w:r>
      <w:r w:rsidR="00047D1B">
        <w:rPr>
          <w:rFonts w:cs="Times New Roman"/>
          <w:szCs w:val="24"/>
        </w:rPr>
        <w:t>zespołowi autorskiemu</w:t>
      </w:r>
      <w:r w:rsidR="005D1B79">
        <w:rPr>
          <w:rFonts w:cs="Times New Roman"/>
          <w:szCs w:val="24"/>
        </w:rPr>
        <w:t xml:space="preserve"> książki </w:t>
      </w:r>
      <w:r w:rsidR="005D1B79" w:rsidRPr="005D1B79">
        <w:rPr>
          <w:rFonts w:cs="Times New Roman"/>
          <w:i/>
          <w:iCs/>
          <w:szCs w:val="24"/>
        </w:rPr>
        <w:t>Społeczeństwo łatwopalne</w:t>
      </w:r>
      <w:r w:rsidR="005D1B79">
        <w:rPr>
          <w:rFonts w:cs="Times New Roman"/>
          <w:szCs w:val="24"/>
        </w:rPr>
        <w:t xml:space="preserve">, w której </w:t>
      </w:r>
      <w:r w:rsidR="00425217">
        <w:rPr>
          <w:rFonts w:cs="Times New Roman"/>
          <w:szCs w:val="24"/>
        </w:rPr>
        <w:t xml:space="preserve">socjologicznej analizie </w:t>
      </w:r>
      <w:r w:rsidR="005D1B79">
        <w:rPr>
          <w:rFonts w:cs="Times New Roman"/>
          <w:szCs w:val="24"/>
        </w:rPr>
        <w:t xml:space="preserve">poddany został </w:t>
      </w:r>
      <w:r w:rsidR="005D1B79" w:rsidRPr="000A18AA">
        <w:rPr>
          <w:rFonts w:cs="Times New Roman"/>
          <w:szCs w:val="24"/>
        </w:rPr>
        <w:t>niezwykle aktualny i ważny społecznie fenomen masowej</w:t>
      </w:r>
      <w:r w:rsidR="00534282">
        <w:rPr>
          <w:rFonts w:cs="Times New Roman"/>
          <w:szCs w:val="24"/>
        </w:rPr>
        <w:t>,</w:t>
      </w:r>
      <w:r w:rsidR="005D1B79" w:rsidRPr="000A18AA">
        <w:rPr>
          <w:rFonts w:cs="Times New Roman"/>
          <w:szCs w:val="24"/>
        </w:rPr>
        <w:t xml:space="preserve"> oddolnie zorganizowanej pomocy udzielanej przez społeczeństwo polskie rzeszom wojenny</w:t>
      </w:r>
      <w:r w:rsidR="005D1B79">
        <w:rPr>
          <w:rFonts w:cs="Times New Roman"/>
          <w:szCs w:val="24"/>
        </w:rPr>
        <w:t>ch</w:t>
      </w:r>
      <w:r w:rsidR="005D1B79" w:rsidRPr="000A18AA">
        <w:rPr>
          <w:rFonts w:cs="Times New Roman"/>
          <w:szCs w:val="24"/>
        </w:rPr>
        <w:t xml:space="preserve"> </w:t>
      </w:r>
      <w:r w:rsidR="00047D1B">
        <w:rPr>
          <w:rFonts w:cs="Times New Roman"/>
          <w:szCs w:val="24"/>
        </w:rPr>
        <w:t>uciekinier</w:t>
      </w:r>
      <w:r w:rsidR="00534282">
        <w:rPr>
          <w:rFonts w:cs="Times New Roman"/>
          <w:szCs w:val="24"/>
        </w:rPr>
        <w:t>ów</w:t>
      </w:r>
      <w:r w:rsidR="005D1B79" w:rsidRPr="000A18AA">
        <w:rPr>
          <w:rFonts w:cs="Times New Roman"/>
          <w:szCs w:val="24"/>
        </w:rPr>
        <w:t xml:space="preserve"> z Ukrainy bezpośrednio po najeździe zbrojnym Rosji na ten kraj w lutym 202</w:t>
      </w:r>
      <w:r w:rsidR="005D1B79">
        <w:rPr>
          <w:rFonts w:cs="Times New Roman"/>
          <w:szCs w:val="24"/>
        </w:rPr>
        <w:t>2</w:t>
      </w:r>
      <w:r w:rsidR="005D1B79" w:rsidRPr="000A18AA">
        <w:rPr>
          <w:rFonts w:cs="Times New Roman"/>
          <w:szCs w:val="24"/>
        </w:rPr>
        <w:t xml:space="preserve"> r</w:t>
      </w:r>
      <w:r w:rsidR="005D1B79">
        <w:rPr>
          <w:rFonts w:cs="Times New Roman"/>
          <w:szCs w:val="24"/>
        </w:rPr>
        <w:t>oku.</w:t>
      </w:r>
      <w:r w:rsidR="00CB2EF2">
        <w:rPr>
          <w:rFonts w:cs="Times New Roman"/>
          <w:szCs w:val="24"/>
        </w:rPr>
        <w:t xml:space="preserve"> </w:t>
      </w:r>
    </w:p>
    <w:p w14:paraId="32306C16" w14:textId="4D9D6397" w:rsidR="00674ADF" w:rsidRPr="00B26F68" w:rsidRDefault="00143687" w:rsidP="00B26F68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0A18AA">
        <w:rPr>
          <w:rFonts w:cs="Times New Roman"/>
          <w:szCs w:val="24"/>
        </w:rPr>
        <w:t xml:space="preserve">Książka powstała w oparciu o obserwacje uczestniczące w trakcie dyżurów wolontariackich, wywiady z „pomagaczami i pomagaczkami”, a także elementy autoetnografii. Triangluacja powyższych metod pozwoliła </w:t>
      </w:r>
      <w:r w:rsidR="00047D1B">
        <w:rPr>
          <w:rFonts w:cs="Times New Roman"/>
          <w:szCs w:val="24"/>
        </w:rPr>
        <w:t>Autorkom i Autorowi</w:t>
      </w:r>
      <w:r w:rsidRPr="000A18AA">
        <w:rPr>
          <w:rFonts w:cs="Times New Roman"/>
          <w:szCs w:val="24"/>
        </w:rPr>
        <w:t xml:space="preserve"> w możliwie najpełniejszy sposób ująć zryw solidarności, empatii i pomocy, jaki miał miejsce w Polsce w pierwszych miesiącach po inwazji Rosji na Ukrainę.</w:t>
      </w:r>
      <w:r w:rsidR="00D26793">
        <w:rPr>
          <w:rFonts w:cs="Times New Roman"/>
          <w:szCs w:val="24"/>
        </w:rPr>
        <w:t xml:space="preserve"> W </w:t>
      </w:r>
      <w:r w:rsidR="009112DE">
        <w:rPr>
          <w:rFonts w:cs="Times New Roman"/>
          <w:szCs w:val="24"/>
        </w:rPr>
        <w:t>efekcie d</w:t>
      </w:r>
      <w:r w:rsidR="00D26793">
        <w:rPr>
          <w:rFonts w:cs="Times New Roman"/>
          <w:szCs w:val="24"/>
        </w:rPr>
        <w:t>zieło to stanowi z jednej strony przykład „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>gorąc</w:t>
      </w:r>
      <w:r w:rsidR="00D26793">
        <w:rPr>
          <w:rFonts w:eastAsia="Times New Roman" w:cs="Times New Roman"/>
          <w:kern w:val="0"/>
          <w:szCs w:val="24"/>
          <w14:ligatures w14:val="none"/>
        </w:rPr>
        <w:t>ej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 xml:space="preserve"> socjologi</w:t>
      </w:r>
      <w:r w:rsidR="00D26793">
        <w:rPr>
          <w:rFonts w:eastAsia="Times New Roman" w:cs="Times New Roman"/>
          <w:kern w:val="0"/>
          <w:szCs w:val="24"/>
          <w14:ligatures w14:val="none"/>
        </w:rPr>
        <w:t>i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 xml:space="preserve">”, </w:t>
      </w:r>
      <w:r w:rsidR="00D26793">
        <w:rPr>
          <w:rFonts w:eastAsia="Times New Roman" w:cs="Times New Roman"/>
          <w:kern w:val="0"/>
          <w:szCs w:val="24"/>
          <w14:ligatures w14:val="none"/>
        </w:rPr>
        <w:t xml:space="preserve">czy też „zapisu chwili”, z drugiej zaś jest 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>klarowny</w:t>
      </w:r>
      <w:r w:rsidR="00D26793">
        <w:rPr>
          <w:rFonts w:eastAsia="Times New Roman" w:cs="Times New Roman"/>
          <w:kern w:val="0"/>
          <w:szCs w:val="24"/>
          <w14:ligatures w14:val="none"/>
        </w:rPr>
        <w:t>m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>, analitycz</w:t>
      </w:r>
      <w:r w:rsidR="00D26793">
        <w:rPr>
          <w:rFonts w:eastAsia="Times New Roman" w:cs="Times New Roman"/>
          <w:kern w:val="0"/>
          <w:szCs w:val="24"/>
          <w14:ligatures w14:val="none"/>
        </w:rPr>
        <w:t>nym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 xml:space="preserve"> przedstawienie</w:t>
      </w:r>
      <w:r w:rsidR="00D26793">
        <w:rPr>
          <w:rFonts w:eastAsia="Times New Roman" w:cs="Times New Roman"/>
          <w:kern w:val="0"/>
          <w:szCs w:val="24"/>
          <w14:ligatures w14:val="none"/>
        </w:rPr>
        <w:t>m</w:t>
      </w:r>
      <w:r w:rsidR="00D26793" w:rsidRPr="000A18AA">
        <w:rPr>
          <w:rFonts w:eastAsia="Times New Roman" w:cs="Times New Roman"/>
          <w:kern w:val="0"/>
          <w:szCs w:val="24"/>
          <w14:ligatures w14:val="none"/>
        </w:rPr>
        <w:t xml:space="preserve"> fenomenu zbiorowej pomocy.</w:t>
      </w:r>
      <w:r w:rsidR="00B26F68">
        <w:rPr>
          <w:rFonts w:cs="Times New Roman"/>
          <w:szCs w:val="24"/>
        </w:rPr>
        <w:t xml:space="preserve"> </w:t>
      </w:r>
      <w:r w:rsidR="00534282">
        <w:rPr>
          <w:rFonts w:cs="Times New Roman"/>
          <w:color w:val="000000"/>
          <w:szCs w:val="24"/>
        </w:rPr>
        <w:t>Zespół autorski</w:t>
      </w:r>
      <w:r w:rsidR="00674ADF" w:rsidRPr="00143687">
        <w:rPr>
          <w:rFonts w:cs="Times New Roman"/>
          <w:color w:val="000000"/>
          <w:szCs w:val="24"/>
        </w:rPr>
        <w:t xml:space="preserve"> nie unik</w:t>
      </w:r>
      <w:r w:rsidR="00534282">
        <w:rPr>
          <w:rFonts w:cs="Times New Roman"/>
          <w:color w:val="000000"/>
          <w:szCs w:val="24"/>
        </w:rPr>
        <w:t>nął</w:t>
      </w:r>
      <w:r w:rsidR="00674ADF" w:rsidRPr="00143687">
        <w:rPr>
          <w:rFonts w:cs="Times New Roman"/>
          <w:color w:val="000000"/>
          <w:szCs w:val="24"/>
        </w:rPr>
        <w:t xml:space="preserve"> </w:t>
      </w:r>
      <w:r w:rsidR="00674ADF">
        <w:rPr>
          <w:rFonts w:cs="Times New Roman"/>
          <w:color w:val="000000"/>
          <w:szCs w:val="24"/>
        </w:rPr>
        <w:t xml:space="preserve">także </w:t>
      </w:r>
      <w:r w:rsidR="00674ADF" w:rsidRPr="00143687">
        <w:rPr>
          <w:rFonts w:cs="Times New Roman"/>
          <w:color w:val="000000"/>
          <w:szCs w:val="24"/>
        </w:rPr>
        <w:t xml:space="preserve">omawiania wątków trudnych, sytuacji konfliktowych, a nawet ciemnych stron pomagania, </w:t>
      </w:r>
      <w:r w:rsidR="00674ADF">
        <w:rPr>
          <w:rFonts w:cs="Times New Roman"/>
          <w:color w:val="000000"/>
          <w:szCs w:val="24"/>
        </w:rPr>
        <w:t xml:space="preserve">ale </w:t>
      </w:r>
      <w:r w:rsidR="00674ADF" w:rsidRPr="00143687">
        <w:rPr>
          <w:rFonts w:cs="Times New Roman"/>
          <w:color w:val="000000"/>
          <w:szCs w:val="24"/>
        </w:rPr>
        <w:t xml:space="preserve">nie </w:t>
      </w:r>
      <w:r w:rsidR="00534282" w:rsidRPr="00143687">
        <w:rPr>
          <w:rFonts w:cs="Times New Roman"/>
          <w:color w:val="000000"/>
          <w:szCs w:val="24"/>
        </w:rPr>
        <w:t>pozwol</w:t>
      </w:r>
      <w:r w:rsidR="00534282">
        <w:rPr>
          <w:rFonts w:cs="Times New Roman"/>
          <w:color w:val="000000"/>
          <w:szCs w:val="24"/>
        </w:rPr>
        <w:t>ił</w:t>
      </w:r>
      <w:r w:rsidR="00674ADF" w:rsidRPr="00143687">
        <w:rPr>
          <w:rFonts w:cs="Times New Roman"/>
          <w:color w:val="000000"/>
          <w:szCs w:val="24"/>
        </w:rPr>
        <w:t>, by te aspekty zaciemniły obraz indywidualnej i wspólnotowej zdolności do dobra.</w:t>
      </w:r>
    </w:p>
    <w:p w14:paraId="47205E9B" w14:textId="351C52D7" w:rsidR="000E789B" w:rsidRDefault="00674ADF" w:rsidP="000E789B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0A18AA">
        <w:rPr>
          <w:rFonts w:cs="Times New Roman"/>
          <w:szCs w:val="24"/>
        </w:rPr>
        <w:t xml:space="preserve">Książka jest </w:t>
      </w:r>
      <w:r>
        <w:rPr>
          <w:rFonts w:cs="Times New Roman"/>
          <w:szCs w:val="24"/>
        </w:rPr>
        <w:t xml:space="preserve">napisana </w:t>
      </w:r>
      <w:r w:rsidRPr="000A18AA">
        <w:rPr>
          <w:rFonts w:cs="Times New Roman"/>
          <w:szCs w:val="24"/>
        </w:rPr>
        <w:t>żywym i barwnym</w:t>
      </w:r>
      <w:r>
        <w:rPr>
          <w:rFonts w:cs="Times New Roman"/>
          <w:szCs w:val="24"/>
        </w:rPr>
        <w:t xml:space="preserve"> językiem</w:t>
      </w:r>
      <w:r w:rsidRPr="000A18AA">
        <w:rPr>
          <w:rFonts w:cs="Times New Roman"/>
          <w:szCs w:val="24"/>
        </w:rPr>
        <w:t>. Poruszające jest ukazanie</w:t>
      </w:r>
      <w:r w:rsidR="00B26F68">
        <w:rPr>
          <w:rFonts w:cs="Times New Roman"/>
          <w:szCs w:val="24"/>
        </w:rPr>
        <w:t xml:space="preserve"> w niej</w:t>
      </w:r>
      <w:r w:rsidRPr="000A18AA">
        <w:rPr>
          <w:rFonts w:cs="Times New Roman"/>
          <w:szCs w:val="24"/>
        </w:rPr>
        <w:t xml:space="preserve"> emocji wzbudzanych wiadomościami o wojnie oraz przesłanek decyzji o włączeniu się do </w:t>
      </w:r>
      <w:r w:rsidR="009112DE">
        <w:rPr>
          <w:rFonts w:cs="Times New Roman"/>
          <w:szCs w:val="24"/>
        </w:rPr>
        <w:t>działania</w:t>
      </w:r>
      <w:r w:rsidRPr="000A18AA">
        <w:rPr>
          <w:rFonts w:cs="Times New Roman"/>
          <w:szCs w:val="24"/>
        </w:rPr>
        <w:t xml:space="preserve"> </w:t>
      </w:r>
      <w:r w:rsidR="009112DE">
        <w:rPr>
          <w:rFonts w:cs="Times New Roman"/>
          <w:szCs w:val="24"/>
        </w:rPr>
        <w:t xml:space="preserve">na rzecz </w:t>
      </w:r>
      <w:r w:rsidR="00047D1B">
        <w:rPr>
          <w:rFonts w:cs="Times New Roman"/>
          <w:szCs w:val="24"/>
        </w:rPr>
        <w:t>uciekinierów</w:t>
      </w:r>
      <w:r w:rsidRPr="000A18AA">
        <w:rPr>
          <w:rFonts w:cs="Times New Roman"/>
          <w:szCs w:val="24"/>
        </w:rPr>
        <w:t xml:space="preserve">. </w:t>
      </w:r>
      <w:r w:rsidR="00B26F68">
        <w:rPr>
          <w:rFonts w:cs="Times New Roman"/>
          <w:szCs w:val="24"/>
        </w:rPr>
        <w:t>P</w:t>
      </w:r>
      <w:r w:rsidR="000E789B" w:rsidRPr="000A18AA">
        <w:rPr>
          <w:rFonts w:cs="Times New Roman"/>
          <w:szCs w:val="24"/>
        </w:rPr>
        <w:t>oprzez oddanie głosu osobom udzielającym pomocy</w:t>
      </w:r>
      <w:r w:rsidR="00B26F68">
        <w:rPr>
          <w:rFonts w:cs="Times New Roman"/>
          <w:szCs w:val="24"/>
        </w:rPr>
        <w:t xml:space="preserve">, </w:t>
      </w:r>
      <w:r w:rsidR="00B26F68">
        <w:rPr>
          <w:rFonts w:cs="Times New Roman"/>
          <w:szCs w:val="24"/>
        </w:rPr>
        <w:lastRenderedPageBreak/>
        <w:t>książka</w:t>
      </w:r>
      <w:r w:rsidR="000E789B" w:rsidRPr="000A18AA">
        <w:rPr>
          <w:rFonts w:cs="Times New Roman"/>
          <w:szCs w:val="24"/>
        </w:rPr>
        <w:t xml:space="preserve"> </w:t>
      </w:r>
      <w:r w:rsidR="009112DE">
        <w:rPr>
          <w:rFonts w:cs="Times New Roman"/>
          <w:szCs w:val="24"/>
        </w:rPr>
        <w:t>ukazuje</w:t>
      </w:r>
      <w:r w:rsidR="000E789B" w:rsidRPr="000A18AA">
        <w:rPr>
          <w:rFonts w:cs="Times New Roman"/>
          <w:szCs w:val="24"/>
        </w:rPr>
        <w:t xml:space="preserve"> jednostkowe doświadczenia, równocześnie porządkując je i nadając im szerszą ramę.</w:t>
      </w:r>
    </w:p>
    <w:p w14:paraId="5398A721" w14:textId="10657704" w:rsidR="00143687" w:rsidRDefault="000E789B" w:rsidP="00B26F68">
      <w:pPr>
        <w:spacing w:after="0"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zakończenie warto podkreślić, że k</w:t>
      </w:r>
      <w:r w:rsidR="00143687" w:rsidRPr="000A18AA">
        <w:rPr>
          <w:rFonts w:cs="Times New Roman"/>
          <w:szCs w:val="24"/>
        </w:rPr>
        <w:t>siążka porusza wyjątkowo ważną dla Zygmunta Baumana problematykę cierpienia, przy czym kładzie akcent na kwesti</w:t>
      </w:r>
      <w:r>
        <w:rPr>
          <w:rFonts w:cs="Times New Roman"/>
          <w:szCs w:val="24"/>
        </w:rPr>
        <w:t>ę</w:t>
      </w:r>
      <w:r w:rsidR="00143687" w:rsidRPr="000A18AA">
        <w:rPr>
          <w:rFonts w:cs="Times New Roman"/>
          <w:szCs w:val="24"/>
        </w:rPr>
        <w:t xml:space="preserve"> prób złagodzenia tegoż poprzez podejmowanie praktycznych, oddolnych działań. Można ją też zatem traktować jako analizę tego, jak w sytuacji kryzysu uaktywniają się zasoby etyki ponowoczesnej. Co więcej, jest ona też przekonującym zapisem kształtowania się form wspólnotowości, nie mających wyłącznie wymiaru „karnawałowego”, ale trwających przez kolejne tygodnie i miesiące. </w:t>
      </w:r>
    </w:p>
    <w:p w14:paraId="38114162" w14:textId="77777777" w:rsidR="00B26F68" w:rsidRDefault="00B26F68" w:rsidP="00B26F68">
      <w:pPr>
        <w:spacing w:after="0" w:line="360" w:lineRule="auto"/>
        <w:ind w:firstLine="708"/>
        <w:jc w:val="right"/>
        <w:rPr>
          <w:rFonts w:cs="Times New Roman"/>
          <w:szCs w:val="24"/>
        </w:rPr>
      </w:pPr>
    </w:p>
    <w:p w14:paraId="488ED0FC" w14:textId="77777777" w:rsidR="00B26F68" w:rsidRDefault="00B26F68" w:rsidP="00B26F68">
      <w:pPr>
        <w:spacing w:after="0" w:line="360" w:lineRule="auto"/>
        <w:ind w:firstLine="708"/>
        <w:jc w:val="right"/>
        <w:rPr>
          <w:rFonts w:cs="Times New Roman"/>
          <w:szCs w:val="24"/>
        </w:rPr>
      </w:pPr>
    </w:p>
    <w:p w14:paraId="6A1BE7B0" w14:textId="51473F54" w:rsidR="00B26F68" w:rsidRPr="00B26F68" w:rsidRDefault="00B26F68" w:rsidP="00B26F68">
      <w:pPr>
        <w:spacing w:after="0" w:line="360" w:lineRule="auto"/>
        <w:ind w:firstLine="708"/>
        <w:jc w:val="right"/>
        <w:rPr>
          <w:b/>
          <w:bCs/>
          <w:u w:val="single"/>
        </w:rPr>
      </w:pPr>
      <w:r w:rsidRPr="00B26F68">
        <w:rPr>
          <w:b/>
          <w:bCs/>
          <w:u w:val="single"/>
        </w:rPr>
        <w:t>Jury Nagrody im. Zygmunta Baumana</w:t>
      </w:r>
    </w:p>
    <w:p w14:paraId="3E4476FA" w14:textId="77777777" w:rsidR="00B26F68" w:rsidRDefault="00B26F68" w:rsidP="00B26F68">
      <w:pPr>
        <w:spacing w:after="0" w:line="360" w:lineRule="auto"/>
        <w:ind w:firstLine="708"/>
        <w:jc w:val="right"/>
      </w:pPr>
      <w:r>
        <w:t xml:space="preserve"> Dariusz Brzeziński, Przewodniczący Jury</w:t>
      </w:r>
    </w:p>
    <w:p w14:paraId="4464E8DC" w14:textId="75DBD60C" w:rsidR="00B26F68" w:rsidRDefault="00B26F68" w:rsidP="00B26F68">
      <w:pPr>
        <w:spacing w:after="0" w:line="360" w:lineRule="auto"/>
        <w:ind w:firstLine="708"/>
        <w:jc w:val="right"/>
      </w:pPr>
      <w:r>
        <w:t xml:space="preserve"> Kaja Gadowska, Członkini Jury</w:t>
      </w:r>
    </w:p>
    <w:p w14:paraId="10FB4F2A" w14:textId="6C107DE9" w:rsidR="00B26F68" w:rsidRDefault="00B26F68" w:rsidP="00B26F68">
      <w:pPr>
        <w:spacing w:after="0" w:line="360" w:lineRule="auto"/>
        <w:ind w:firstLine="708"/>
        <w:jc w:val="right"/>
      </w:pPr>
      <w:r>
        <w:t xml:space="preserve"> Agnieszka Golczyńska-Grondas, Członkini Jury</w:t>
      </w:r>
    </w:p>
    <w:p w14:paraId="12560BBF" w14:textId="64F7BB40" w:rsidR="00B26F68" w:rsidRDefault="00B26F68" w:rsidP="00B26F68">
      <w:pPr>
        <w:spacing w:after="0" w:line="360" w:lineRule="auto"/>
        <w:ind w:firstLine="708"/>
        <w:jc w:val="right"/>
      </w:pPr>
      <w:r>
        <w:t xml:space="preserve"> Aleksandra Jasińska-Kania, Członkini Jury</w:t>
      </w:r>
    </w:p>
    <w:p w14:paraId="3FADB30E" w14:textId="140F57F4" w:rsidR="00B26F68" w:rsidRDefault="00B26F68" w:rsidP="00B26F68">
      <w:pPr>
        <w:spacing w:after="0" w:line="360" w:lineRule="auto"/>
        <w:ind w:firstLine="708"/>
        <w:jc w:val="right"/>
      </w:pPr>
      <w:r>
        <w:t xml:space="preserve"> Adam Ostolski Członek Jury</w:t>
      </w:r>
    </w:p>
    <w:p w14:paraId="4D0602D3" w14:textId="05BB00F9" w:rsidR="00B26F68" w:rsidRPr="00143687" w:rsidRDefault="00B26F68" w:rsidP="00B26F68">
      <w:pPr>
        <w:spacing w:after="0" w:line="360" w:lineRule="auto"/>
        <w:ind w:firstLine="708"/>
        <w:jc w:val="right"/>
        <w:rPr>
          <w:rFonts w:cs="Times New Roman"/>
          <w:szCs w:val="24"/>
        </w:rPr>
      </w:pPr>
    </w:p>
    <w:sectPr w:rsidR="00B26F68" w:rsidRPr="0014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87"/>
    <w:rsid w:val="00047D1B"/>
    <w:rsid w:val="000C1120"/>
    <w:rsid w:val="000E789B"/>
    <w:rsid w:val="00143687"/>
    <w:rsid w:val="00146E42"/>
    <w:rsid w:val="0038722A"/>
    <w:rsid w:val="00425217"/>
    <w:rsid w:val="0049476A"/>
    <w:rsid w:val="0050736E"/>
    <w:rsid w:val="00534282"/>
    <w:rsid w:val="005D1B79"/>
    <w:rsid w:val="00674ADF"/>
    <w:rsid w:val="009112DE"/>
    <w:rsid w:val="00A306E7"/>
    <w:rsid w:val="00B26F68"/>
    <w:rsid w:val="00BD58DD"/>
    <w:rsid w:val="00C54125"/>
    <w:rsid w:val="00CB2EF2"/>
    <w:rsid w:val="00D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F8A6"/>
  <w15:docId w15:val="{FA95F742-DDBD-428B-8E34-BD5C5E2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89B"/>
  </w:style>
  <w:style w:type="paragraph" w:styleId="Nagwek1">
    <w:name w:val="heading 1"/>
    <w:basedOn w:val="Normalny"/>
    <w:next w:val="Normalny"/>
    <w:link w:val="Nagwek1Znak"/>
    <w:uiPriority w:val="9"/>
    <w:qFormat/>
    <w:rsid w:val="001436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36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368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68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368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368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368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368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368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6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36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368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68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368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368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368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368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3687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436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3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368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4368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436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4368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4368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4368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36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368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436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Brzeziński</dc:creator>
  <cp:lastModifiedBy>AgataRozalska</cp:lastModifiedBy>
  <cp:revision>2</cp:revision>
  <dcterms:created xsi:type="dcterms:W3CDTF">2024-06-17T18:20:00Z</dcterms:created>
  <dcterms:modified xsi:type="dcterms:W3CDTF">2024-06-17T18:20:00Z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a3d17e12-3579-4460-b3db-2c4dfad7d632</vt:lpwstr>
  </property>
</Properties>
</file>