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5ED17" w14:textId="77777777" w:rsidR="00254A14" w:rsidRPr="000872CE" w:rsidRDefault="00254A14" w:rsidP="00254A14">
      <w:pPr>
        <w:shd w:val="clear" w:color="auto" w:fill="FFFFFF"/>
        <w:jc w:val="center"/>
        <w:outlineLvl w:val="0"/>
        <w:rPr>
          <w:rFonts w:ascii="Avenir Book" w:eastAsia="Times New Roman" w:hAnsi="Avenir Book" w:cs="Times New Roman"/>
          <w:color w:val="0070C0"/>
          <w:kern w:val="36"/>
          <w:lang w:eastAsia="pl-PL"/>
        </w:rPr>
      </w:pPr>
      <w:bookmarkStart w:id="0" w:name="_GoBack"/>
      <w:r w:rsidRPr="000872CE">
        <w:rPr>
          <w:rFonts w:ascii="Avenir Book" w:eastAsia="Times New Roman" w:hAnsi="Avenir Book" w:cs="Times New Roman"/>
          <w:color w:val="0070C0"/>
          <w:kern w:val="36"/>
          <w:lang w:eastAsia="pl-PL"/>
        </w:rPr>
        <w:t>Stanowisko Zarządu Głównego Polskiego Towarzystwa Socjologicznego</w:t>
      </w:r>
    </w:p>
    <w:p w14:paraId="5D7570BB" w14:textId="2EEAF089" w:rsidR="00254A14" w:rsidRPr="000872CE" w:rsidRDefault="00254A14" w:rsidP="00254A14">
      <w:pPr>
        <w:shd w:val="clear" w:color="auto" w:fill="FFFFFF"/>
        <w:jc w:val="center"/>
        <w:outlineLvl w:val="0"/>
        <w:rPr>
          <w:rFonts w:ascii="Avenir Book" w:eastAsia="Times New Roman" w:hAnsi="Avenir Book" w:cs="Times New Roman"/>
          <w:color w:val="0070C0"/>
          <w:kern w:val="36"/>
          <w:lang w:eastAsia="pl-PL"/>
        </w:rPr>
      </w:pPr>
      <w:r w:rsidRPr="000872CE">
        <w:rPr>
          <w:rFonts w:ascii="Avenir Book" w:eastAsia="Times New Roman" w:hAnsi="Avenir Book" w:cs="Times New Roman"/>
          <w:color w:val="0070C0"/>
          <w:kern w:val="36"/>
          <w:lang w:eastAsia="pl-PL"/>
        </w:rPr>
        <w:t>w sprawie kryzysu humanitarnego na granicy polsko-białoruskiej</w:t>
      </w:r>
      <w:bookmarkEnd w:id="0"/>
    </w:p>
    <w:p w14:paraId="7D72ACEB" w14:textId="77777777" w:rsidR="00254A14" w:rsidRPr="000872CE" w:rsidRDefault="00254A14" w:rsidP="00254A14">
      <w:pPr>
        <w:shd w:val="clear" w:color="auto" w:fill="FFFFFF"/>
        <w:outlineLvl w:val="0"/>
        <w:rPr>
          <w:rFonts w:ascii="Avenir Book" w:eastAsia="Times New Roman" w:hAnsi="Avenir Book" w:cs="Times New Roman"/>
          <w:color w:val="222222"/>
          <w:kern w:val="36"/>
          <w:lang w:eastAsia="pl-PL"/>
        </w:rPr>
      </w:pPr>
    </w:p>
    <w:p w14:paraId="33609E4B" w14:textId="77777777" w:rsidR="00254A14" w:rsidRPr="000872CE" w:rsidRDefault="00254A14" w:rsidP="00254A14">
      <w:pPr>
        <w:shd w:val="clear" w:color="auto" w:fill="FFFFFF"/>
        <w:outlineLvl w:val="0"/>
        <w:rPr>
          <w:rFonts w:ascii="Avenir Book" w:eastAsia="Times New Roman" w:hAnsi="Avenir Book" w:cs="Times New Roman"/>
          <w:color w:val="222222"/>
          <w:kern w:val="36"/>
          <w:lang w:eastAsia="pl-PL"/>
        </w:rPr>
      </w:pPr>
      <w:r w:rsidRPr="000872CE">
        <w:rPr>
          <w:rFonts w:ascii="Avenir Book" w:eastAsia="Times New Roman" w:hAnsi="Avenir Book" w:cs="Times New Roman"/>
          <w:color w:val="222222"/>
          <w:kern w:val="36"/>
          <w:lang w:eastAsia="pl-PL"/>
        </w:rPr>
        <w:t>W związku z pogłębiającym się od wielu tygodni kryzysem humanitarnym na granicy polsko-białoruskiej wyrażamy stanowczy sprzeciw wobec działań polskich władz</w:t>
      </w:r>
      <w:r>
        <w:rPr>
          <w:rFonts w:ascii="Avenir Book" w:eastAsia="Times New Roman" w:hAnsi="Avenir Book" w:cs="Times New Roman"/>
          <w:color w:val="222222"/>
          <w:kern w:val="36"/>
          <w:lang w:eastAsia="pl-PL"/>
        </w:rPr>
        <w:t xml:space="preserve"> takich jak:</w:t>
      </w:r>
    </w:p>
    <w:p w14:paraId="1CA584E1" w14:textId="77777777" w:rsidR="00254A14" w:rsidRPr="000872CE" w:rsidRDefault="00254A14" w:rsidP="00254A14">
      <w:pPr>
        <w:shd w:val="clear" w:color="auto" w:fill="FFFFFF"/>
        <w:outlineLvl w:val="0"/>
        <w:rPr>
          <w:rFonts w:ascii="Avenir Book" w:eastAsia="Times New Roman" w:hAnsi="Avenir Book" w:cs="Times New Roman"/>
          <w:color w:val="222222"/>
          <w:kern w:val="36"/>
          <w:lang w:eastAsia="pl-PL"/>
        </w:rPr>
      </w:pPr>
    </w:p>
    <w:p w14:paraId="14E77938" w14:textId="77777777" w:rsidR="00254A14" w:rsidRPr="000872CE" w:rsidRDefault="00254A14" w:rsidP="00254A14">
      <w:pPr>
        <w:shd w:val="clear" w:color="auto" w:fill="FFFFFF"/>
        <w:jc w:val="both"/>
        <w:rPr>
          <w:rFonts w:ascii="Avenir Book" w:eastAsia="Times New Roman" w:hAnsi="Avenir Book" w:cs="Open Sans"/>
          <w:color w:val="222222"/>
          <w:lang w:eastAsia="pl-PL"/>
        </w:rPr>
      </w:pPr>
      <w:r w:rsidRPr="000872CE">
        <w:rPr>
          <w:rFonts w:ascii="Avenir Book" w:eastAsia="Times New Roman" w:hAnsi="Avenir Book" w:cs="Times New Roman"/>
          <w:color w:val="222222"/>
          <w:kern w:val="36"/>
          <w:lang w:eastAsia="pl-PL"/>
        </w:rPr>
        <w:t>- odmow</w:t>
      </w:r>
      <w:r>
        <w:rPr>
          <w:rFonts w:ascii="Avenir Book" w:eastAsia="Times New Roman" w:hAnsi="Avenir Book" w:cs="Times New Roman"/>
          <w:color w:val="222222"/>
          <w:kern w:val="36"/>
          <w:lang w:eastAsia="pl-PL"/>
        </w:rPr>
        <w:t>a</w:t>
      </w:r>
      <w:r w:rsidRPr="000872CE">
        <w:rPr>
          <w:rFonts w:ascii="Avenir Book" w:eastAsia="Times New Roman" w:hAnsi="Avenir Book" w:cs="Times New Roman"/>
          <w:color w:val="222222"/>
          <w:kern w:val="36"/>
          <w:lang w:eastAsia="pl-PL"/>
        </w:rPr>
        <w:t xml:space="preserve"> złożenia wniosków </w:t>
      </w:r>
      <w:r w:rsidRPr="000872CE">
        <w:rPr>
          <w:rFonts w:ascii="Avenir Book" w:eastAsia="Times New Roman" w:hAnsi="Avenir Book" w:cs="Open Sans"/>
          <w:color w:val="222222"/>
          <w:lang w:eastAsia="pl-PL"/>
        </w:rPr>
        <w:t>o ochronę międzynarodową do właściwych polskich organów przez osoby przebywające na granicy polsko-białoruskiej oraz udzielenia im opieki medycznej oraz pomocy prawnej</w:t>
      </w:r>
      <w:r>
        <w:rPr>
          <w:rFonts w:ascii="Avenir Book" w:eastAsia="Times New Roman" w:hAnsi="Avenir Book" w:cs="Open Sans"/>
          <w:color w:val="222222"/>
          <w:lang w:eastAsia="pl-PL"/>
        </w:rPr>
        <w:t>, która</w:t>
      </w:r>
      <w:r w:rsidRPr="000872CE">
        <w:rPr>
          <w:rFonts w:ascii="Avenir Book" w:eastAsia="Times New Roman" w:hAnsi="Avenir Book" w:cs="Open Sans"/>
          <w:color w:val="222222"/>
          <w:lang w:eastAsia="pl-PL"/>
        </w:rPr>
        <w:t xml:space="preserve"> narusza podstawowe prawa człowieka i jest sprzeczna z konwencjami międzynarodowymi,</w:t>
      </w:r>
      <w:r>
        <w:rPr>
          <w:rFonts w:ascii="Avenir Book" w:eastAsia="Times New Roman" w:hAnsi="Avenir Book" w:cs="Open Sans"/>
          <w:color w:val="222222"/>
          <w:lang w:eastAsia="pl-PL"/>
        </w:rPr>
        <w:t xml:space="preserve"> jaki</w:t>
      </w:r>
      <w:r w:rsidRPr="000872CE">
        <w:rPr>
          <w:rFonts w:ascii="Avenir Book" w:eastAsia="Times New Roman" w:hAnsi="Avenir Book" w:cs="Open Sans"/>
          <w:color w:val="222222"/>
          <w:lang w:eastAsia="pl-PL"/>
        </w:rPr>
        <w:t xml:space="preserve">ch Polska jest sygnatariuszką; </w:t>
      </w:r>
    </w:p>
    <w:p w14:paraId="0F2205C8" w14:textId="37BECBC0" w:rsidR="00254A14" w:rsidRDefault="00254A14" w:rsidP="00254A14">
      <w:pPr>
        <w:shd w:val="clear" w:color="auto" w:fill="FFFFFF"/>
        <w:jc w:val="both"/>
        <w:rPr>
          <w:rFonts w:ascii="Avenir Book" w:eastAsia="Times New Roman" w:hAnsi="Avenir Book" w:cs="Times New Roman"/>
          <w:color w:val="222222"/>
          <w:kern w:val="36"/>
          <w:lang w:eastAsia="pl-PL"/>
        </w:rPr>
      </w:pPr>
      <w:r w:rsidRPr="000872CE">
        <w:rPr>
          <w:rFonts w:ascii="Avenir Book" w:eastAsia="Times New Roman" w:hAnsi="Avenir Book" w:cs="Times New Roman"/>
          <w:color w:val="222222"/>
          <w:kern w:val="36"/>
          <w:lang w:eastAsia="pl-PL"/>
        </w:rPr>
        <w:t>- zakaz wjazdu przedstawicieli mediów do pasa granicznego, co uniemożliwia im wykonywanie ich społecznej misji oraz drastycznie ogranicza prawo opinii publicznej do rzetelnej informacji.</w:t>
      </w:r>
    </w:p>
    <w:p w14:paraId="2D9B4796" w14:textId="3916203B" w:rsidR="007B47F7" w:rsidRDefault="007B47F7" w:rsidP="00254A14">
      <w:pPr>
        <w:shd w:val="clear" w:color="auto" w:fill="FFFFFF"/>
        <w:jc w:val="both"/>
        <w:rPr>
          <w:rFonts w:ascii="Avenir Book" w:eastAsia="Times New Roman" w:hAnsi="Avenir Book" w:cs="Times New Roman"/>
          <w:color w:val="222222"/>
          <w:kern w:val="36"/>
          <w:lang w:eastAsia="pl-PL"/>
        </w:rPr>
      </w:pPr>
    </w:p>
    <w:p w14:paraId="5DC0C4F5" w14:textId="32B902B2" w:rsidR="007B47F7" w:rsidRPr="007B47F7" w:rsidRDefault="007B47F7" w:rsidP="007B47F7">
      <w:pPr>
        <w:shd w:val="clear" w:color="auto" w:fill="FFFFFF"/>
        <w:jc w:val="both"/>
        <w:rPr>
          <w:rFonts w:ascii="Avenir Book" w:eastAsia="Times New Roman" w:hAnsi="Avenir Book" w:cs="Times New Roman"/>
          <w:color w:val="222222"/>
          <w:kern w:val="36"/>
          <w:lang w:eastAsia="pl-PL"/>
        </w:rPr>
      </w:pPr>
      <w:r w:rsidRPr="00E03571">
        <w:rPr>
          <w:rFonts w:ascii="Avenir Book" w:eastAsia="Times New Roman" w:hAnsi="Avenir Book" w:cs="Times New Roman"/>
          <w:color w:val="222222"/>
          <w:shd w:val="clear" w:color="auto" w:fill="FFFFFF"/>
          <w:lang w:eastAsia="pl-PL"/>
        </w:rPr>
        <w:t>Dehumanizujący język stosowany przez polskie władze do przedstawienia sytuacji w strefie objętej stanem wyjątkowym jest nie do zaakceptowania w kraju respektującym elementarne standardy demokratycznej debaty.  </w:t>
      </w:r>
      <w:r w:rsidRPr="00E03571">
        <w:rPr>
          <w:rFonts w:ascii="Avenir Book" w:eastAsia="Times New Roman" w:hAnsi="Avenir Book" w:cs="Times New Roman"/>
          <w:color w:val="000000"/>
          <w:shd w:val="clear" w:color="auto" w:fill="FFFFFF"/>
          <w:lang w:eastAsia="pl-PL"/>
        </w:rPr>
        <w:t>Polityka władz białoruskich nie może być usprawiedliwieniem dla nieludzkiego traktowania uchodźców.  Polska jako państwo członkowskie Unii Europejskiej posiada w ramach Wspólnego Europejskiego Systemu Azylowego narzędzia pozwalające na objęcie w sposób humanitarny pomocą osób poszukujących ochrony na terenie naszego państwa.</w:t>
      </w:r>
    </w:p>
    <w:p w14:paraId="200F3A2F" w14:textId="77777777" w:rsidR="00254A14" w:rsidRPr="000872CE" w:rsidRDefault="00254A14" w:rsidP="00254A14">
      <w:pPr>
        <w:shd w:val="clear" w:color="auto" w:fill="FFFFFF"/>
        <w:jc w:val="both"/>
        <w:rPr>
          <w:rFonts w:ascii="Avenir Book" w:eastAsia="Times New Roman" w:hAnsi="Avenir Book" w:cs="Open Sans"/>
          <w:color w:val="222222"/>
          <w:lang w:eastAsia="pl-PL"/>
        </w:rPr>
      </w:pPr>
    </w:p>
    <w:p w14:paraId="0337D3A0" w14:textId="77777777" w:rsidR="00254A14" w:rsidRPr="000872CE" w:rsidRDefault="00254A14" w:rsidP="00254A14">
      <w:pPr>
        <w:shd w:val="clear" w:color="auto" w:fill="FFFFFF"/>
        <w:jc w:val="both"/>
        <w:rPr>
          <w:rFonts w:ascii="Avenir Book" w:eastAsia="Times New Roman" w:hAnsi="Avenir Book" w:cs="Open Sans"/>
          <w:color w:val="222222"/>
          <w:lang w:eastAsia="pl-PL"/>
        </w:rPr>
      </w:pPr>
      <w:r w:rsidRPr="000872CE">
        <w:rPr>
          <w:rFonts w:ascii="Avenir Book" w:eastAsia="Times New Roman" w:hAnsi="Avenir Book" w:cs="Open Sans"/>
          <w:color w:val="222222"/>
          <w:lang w:eastAsia="pl-PL"/>
        </w:rPr>
        <w:t xml:space="preserve">Wyrażamy poparcie i solidarność z oddolnymi inicjatywami i organizacjami społecznymi z oddaniem niosącym wsparcie migrantom i migrantkom na granicy i domagamy się natychmiastowych działań instytucji publicznych w celu zapewnienia im natychmiastowej opieki medycznej i wsparcia prawnego.  </w:t>
      </w:r>
    </w:p>
    <w:p w14:paraId="0FBE5D98" w14:textId="68371848" w:rsidR="00254A14" w:rsidRDefault="00254A14" w:rsidP="00254A14">
      <w:pPr>
        <w:shd w:val="clear" w:color="auto" w:fill="FFFFFF"/>
        <w:jc w:val="both"/>
        <w:rPr>
          <w:rFonts w:ascii="Avenir Book" w:eastAsia="Times New Roman" w:hAnsi="Avenir Book" w:cs="Open Sans"/>
          <w:b/>
          <w:bCs/>
          <w:color w:val="222222"/>
          <w:lang w:eastAsia="pl-PL"/>
        </w:rPr>
      </w:pPr>
    </w:p>
    <w:p w14:paraId="4A932C32" w14:textId="77777777" w:rsidR="005A5205" w:rsidRPr="005A5205" w:rsidRDefault="005A5205" w:rsidP="005A5205">
      <w:pPr>
        <w:shd w:val="clear" w:color="auto" w:fill="FFFFFF"/>
        <w:jc w:val="both"/>
        <w:rPr>
          <w:rFonts w:ascii="Avenir Book" w:eastAsia="Times New Roman" w:hAnsi="Avenir Book" w:cs="Open Sans"/>
          <w:bCs/>
          <w:color w:val="222222"/>
          <w:lang w:eastAsia="pl-PL"/>
        </w:rPr>
      </w:pPr>
      <w:r w:rsidRPr="005A5205">
        <w:rPr>
          <w:rFonts w:ascii="Avenir Book" w:eastAsia="Times New Roman" w:hAnsi="Avenir Book" w:cs="Open Sans"/>
          <w:bCs/>
          <w:color w:val="222222"/>
          <w:lang w:eastAsia="pl-PL"/>
        </w:rPr>
        <w:t>W imieniu Zarządu Głównego Polskiego Towarzystwa Socjologicznego,</w:t>
      </w:r>
    </w:p>
    <w:p w14:paraId="0B1348D8" w14:textId="77777777" w:rsidR="005A5205" w:rsidRPr="005A5205" w:rsidRDefault="005A5205" w:rsidP="005A5205">
      <w:pPr>
        <w:shd w:val="clear" w:color="auto" w:fill="FFFFFF"/>
        <w:jc w:val="both"/>
        <w:rPr>
          <w:rFonts w:ascii="Avenir Book" w:eastAsia="Times New Roman" w:hAnsi="Avenir Book" w:cs="Open Sans"/>
          <w:bCs/>
          <w:color w:val="222222"/>
          <w:lang w:eastAsia="pl-PL"/>
        </w:rPr>
      </w:pPr>
    </w:p>
    <w:p w14:paraId="7DDE2F4D" w14:textId="77777777" w:rsidR="005A5205" w:rsidRPr="005A5205" w:rsidRDefault="005A5205" w:rsidP="005A5205">
      <w:pPr>
        <w:shd w:val="clear" w:color="auto" w:fill="FFFFFF"/>
        <w:jc w:val="both"/>
        <w:rPr>
          <w:rFonts w:ascii="Avenir Book" w:eastAsia="Times New Roman" w:hAnsi="Avenir Book" w:cs="Open Sans"/>
          <w:bCs/>
          <w:color w:val="222222"/>
          <w:lang w:eastAsia="pl-PL"/>
        </w:rPr>
      </w:pPr>
      <w:r w:rsidRPr="005A5205">
        <w:rPr>
          <w:rFonts w:ascii="Avenir Book" w:eastAsia="Times New Roman" w:hAnsi="Avenir Book" w:cs="Open Sans"/>
          <w:bCs/>
          <w:color w:val="222222"/>
          <w:lang w:eastAsia="pl-PL"/>
        </w:rPr>
        <w:t>Przewodniczący,</w:t>
      </w:r>
    </w:p>
    <w:p w14:paraId="4FC99CF3" w14:textId="77777777" w:rsidR="005A5205" w:rsidRPr="005A5205" w:rsidRDefault="005A5205" w:rsidP="005A5205">
      <w:pPr>
        <w:shd w:val="clear" w:color="auto" w:fill="FFFFFF"/>
        <w:jc w:val="both"/>
        <w:rPr>
          <w:rFonts w:ascii="Avenir Book" w:eastAsia="Times New Roman" w:hAnsi="Avenir Book" w:cs="Open Sans"/>
          <w:bCs/>
          <w:color w:val="222222"/>
          <w:lang w:eastAsia="pl-PL"/>
        </w:rPr>
      </w:pPr>
    </w:p>
    <w:p w14:paraId="24AB5E05" w14:textId="0496F969" w:rsidR="005A5205" w:rsidRPr="005A5205" w:rsidRDefault="005A5205" w:rsidP="005A5205">
      <w:pPr>
        <w:shd w:val="clear" w:color="auto" w:fill="FFFFFF"/>
        <w:jc w:val="both"/>
        <w:rPr>
          <w:rFonts w:ascii="Avenir Book" w:eastAsia="Times New Roman" w:hAnsi="Avenir Book" w:cs="Open Sans"/>
          <w:bCs/>
          <w:color w:val="222222"/>
          <w:lang w:eastAsia="pl-PL"/>
        </w:rPr>
      </w:pPr>
      <w:r w:rsidRPr="005A5205">
        <w:rPr>
          <w:rFonts w:ascii="Avenir Book" w:eastAsia="Times New Roman" w:hAnsi="Avenir Book" w:cs="Open Sans"/>
          <w:bCs/>
          <w:color w:val="222222"/>
          <w:lang w:eastAsia="pl-PL"/>
        </w:rPr>
        <w:t>Krzysztof T. Konecki</w:t>
      </w:r>
    </w:p>
    <w:sectPr w:rsidR="005A5205" w:rsidRPr="005A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14"/>
    <w:rsid w:val="00254A14"/>
    <w:rsid w:val="005A5205"/>
    <w:rsid w:val="006C134B"/>
    <w:rsid w:val="007B47F7"/>
    <w:rsid w:val="009328AD"/>
    <w:rsid w:val="00F4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3380"/>
  <w15:chartTrackingRefBased/>
  <w15:docId w15:val="{00C6AF29-52FD-41CA-B692-34D33FAA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A1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Zielińska</dc:creator>
  <cp:keywords/>
  <dc:description/>
  <cp:lastModifiedBy>Mikołaj Pawlak</cp:lastModifiedBy>
  <cp:revision>2</cp:revision>
  <dcterms:created xsi:type="dcterms:W3CDTF">2021-10-15T13:01:00Z</dcterms:created>
  <dcterms:modified xsi:type="dcterms:W3CDTF">2021-10-15T13:01:00Z</dcterms:modified>
</cp:coreProperties>
</file>